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4D" w:rsidRPr="00AB47A1" w:rsidRDefault="00515D4D" w:rsidP="00515D4D">
      <w:pPr>
        <w:rPr>
          <w:lang w:val="nl-NL"/>
        </w:rPr>
      </w:pPr>
      <w:bookmarkStart w:id="0" w:name="_GoBack"/>
      <w:bookmarkEnd w:id="0"/>
      <w:r w:rsidRPr="00C16D25">
        <w:rPr>
          <w:lang w:val="nl-NL"/>
        </w:rPr>
        <w:t>Deze</w:t>
      </w:r>
      <w:r w:rsidRPr="00AB47A1">
        <w:rPr>
          <w:lang w:val="nl-NL"/>
        </w:rPr>
        <w:t xml:space="preserve"> studie brengt in kaart hoeveel jongeren tussen 16 en 30 jaar een afstand tot de arbeidsmarkt hebben, wat hun kenmerken zijn, welke factoren wijzen op een verhoogd risico op afstand tot de arbeidsmarkt en welke subgroepen er binnen deze groep te onderscheiden zijn. De studie is uitgevoerd in opdracht van de werkgroep van het </w:t>
      </w:r>
      <w:r w:rsidRPr="001617D0">
        <w:rPr>
          <w:lang w:val="nl-NL"/>
        </w:rPr>
        <w:t>Interdepartementaal Beleidsonderzoek (IBO) ‘Jongeren m</w:t>
      </w:r>
      <w:r>
        <w:rPr>
          <w:lang w:val="nl-NL"/>
        </w:rPr>
        <w:t>et afstand tot de arbeidsmarkt’.</w:t>
      </w:r>
      <w:r w:rsidRPr="001617D0">
        <w:rPr>
          <w:lang w:val="nl-NL"/>
        </w:rPr>
        <w:t xml:space="preserve"> De IBO-werkgroep heeft economische niet-zelfstandigheid als indicator genomen voor het abstracte begrip ‘afstand tot de arbeidsmarkt’</w:t>
      </w:r>
      <w:r w:rsidRPr="00AB47A1">
        <w:rPr>
          <w:lang w:val="nl-NL"/>
        </w:rPr>
        <w:t>. De grens voor economische niet-zelfstandigheid ligt, ongeacht de leeftijd van de jongere, op het verdienen van 70% van het wettelijk minimumloon op jaarbasis uit arbeid of een eigen onderneming. Dit is het bijstandsniveau van een alleenstaande.</w:t>
      </w:r>
    </w:p>
    <w:p w:rsidR="00515D4D" w:rsidRPr="00AB47A1" w:rsidRDefault="00515D4D" w:rsidP="00515D4D">
      <w:pPr>
        <w:rPr>
          <w:lang w:val="nl-NL"/>
        </w:rPr>
      </w:pPr>
    </w:p>
    <w:p w:rsidR="00515D4D" w:rsidRPr="00AB47A1" w:rsidRDefault="00515D4D" w:rsidP="00515D4D">
      <w:pPr>
        <w:pStyle w:val="Tussenkop"/>
        <w:rPr>
          <w:lang w:val="nl-NL"/>
        </w:rPr>
      </w:pPr>
      <w:r w:rsidRPr="00AB47A1">
        <w:rPr>
          <w:lang w:val="nl-NL"/>
        </w:rPr>
        <w:t>Verschillende patronen in de arbeidsmarktpositie voor mannen en vrouwen</w:t>
      </w:r>
    </w:p>
    <w:p w:rsidR="00515D4D" w:rsidRPr="00AB47A1" w:rsidRDefault="00515D4D" w:rsidP="00515D4D">
      <w:pPr>
        <w:rPr>
          <w:lang w:val="nl-NL"/>
        </w:rPr>
      </w:pPr>
      <w:r w:rsidRPr="00AB47A1">
        <w:rPr>
          <w:lang w:val="nl-NL"/>
        </w:rPr>
        <w:t>Ruim 400 duizend jongeren tussen de 16 en de 30 jaar zijn in 2016 economisch niet-zelfstandig. Het percentage jongeren dat economisch niet-zelfstandig is, neemt toe met de leeftijd. Vanaf 24 jaar, als de meeste jongeren geen onderwijs meer volgen, is het aandeel economisch niet-zelfstandige jongeren stabiel op ongeveer 18%. Dit komt overeen met circa 38 duizend economisch niet-zelfstandige jongeren in elk leeftijdscohort. Vrouwen zijn vaker economisch niet-zelfstandig dan mannen. Bovendien verschilt het patroon van mannen en vrouwen: voor mannen neemt vanaf 24 jaar het aandeel economisch niet-zelfstandige jongeren</w:t>
      </w:r>
      <w:r w:rsidRPr="00AB47A1" w:rsidDel="00B24898">
        <w:rPr>
          <w:lang w:val="nl-NL"/>
        </w:rPr>
        <w:t xml:space="preserve"> </w:t>
      </w:r>
      <w:r w:rsidRPr="00AB47A1">
        <w:rPr>
          <w:lang w:val="nl-NL"/>
        </w:rPr>
        <w:t>af, terwijl dit aandeel voor vrouwen juist toeneemt.</w:t>
      </w:r>
    </w:p>
    <w:p w:rsidR="00515D4D" w:rsidRPr="00AB47A1" w:rsidRDefault="00515D4D" w:rsidP="00515D4D">
      <w:pPr>
        <w:rPr>
          <w:lang w:val="nl-NL"/>
        </w:rPr>
      </w:pPr>
    </w:p>
    <w:p w:rsidR="00515D4D" w:rsidRPr="00AB47A1" w:rsidRDefault="00515D4D" w:rsidP="00515D4D">
      <w:pPr>
        <w:pStyle w:val="Tussenkop"/>
        <w:rPr>
          <w:lang w:val="nl-NL"/>
        </w:rPr>
      </w:pPr>
      <w:r w:rsidRPr="00AB47A1">
        <w:rPr>
          <w:lang w:val="nl-NL"/>
        </w:rPr>
        <w:t xml:space="preserve">Economisch niet-zelfstandige jongeren lang niet allemaal laagopgeleid </w:t>
      </w:r>
    </w:p>
    <w:p w:rsidR="00515D4D" w:rsidRPr="00AB47A1" w:rsidRDefault="00515D4D" w:rsidP="00515D4D">
      <w:pPr>
        <w:rPr>
          <w:lang w:val="nl-NL"/>
        </w:rPr>
      </w:pPr>
      <w:r w:rsidRPr="00AB47A1">
        <w:rPr>
          <w:lang w:val="nl-NL"/>
        </w:rPr>
        <w:t>Gemiddeld zijn economisch zelfstandige jongeren hoger opgeleid dan economisch niet-zelfstandige jongeren. Er zijn echter ook hoogopgeleide jongeren die economisch niet-zelfstandig zijn, en laagopgeleide jongeren die dat juist wel zijn.</w:t>
      </w:r>
    </w:p>
    <w:p w:rsidR="00515D4D" w:rsidRPr="00AB47A1" w:rsidRDefault="00515D4D" w:rsidP="00515D4D">
      <w:pPr>
        <w:rPr>
          <w:lang w:val="nl-NL"/>
        </w:rPr>
      </w:pPr>
    </w:p>
    <w:p w:rsidR="00515D4D" w:rsidRPr="00AB47A1" w:rsidRDefault="00515D4D" w:rsidP="00515D4D">
      <w:pPr>
        <w:pStyle w:val="Tussenkop"/>
        <w:rPr>
          <w:lang w:val="nl-NL"/>
        </w:rPr>
      </w:pPr>
      <w:r w:rsidRPr="00AB47A1">
        <w:rPr>
          <w:lang w:val="nl-NL"/>
        </w:rPr>
        <w:t xml:space="preserve">Relatief veel dynamiek onder economisch niet-zelfstandige jongeren </w:t>
      </w:r>
    </w:p>
    <w:p w:rsidR="00515D4D" w:rsidRPr="00AB47A1" w:rsidRDefault="00515D4D" w:rsidP="00515D4D">
      <w:pPr>
        <w:rPr>
          <w:lang w:val="nl-NL"/>
        </w:rPr>
      </w:pPr>
      <w:r w:rsidRPr="00AB47A1">
        <w:rPr>
          <w:lang w:val="nl-NL"/>
        </w:rPr>
        <w:t xml:space="preserve">Drie op de tien economisch niet-zelfstandige jongeren is een jaar later wel economisch zelfstandig. En meer dan de helft van de economisch niet-zelfstandige jongeren is in de vijf jaar daarna </w:t>
      </w:r>
      <w:proofErr w:type="gramStart"/>
      <w:r w:rsidRPr="00AB47A1">
        <w:rPr>
          <w:lang w:val="nl-NL"/>
        </w:rPr>
        <w:t>ten minste</w:t>
      </w:r>
      <w:proofErr w:type="gramEnd"/>
      <w:r w:rsidRPr="00AB47A1">
        <w:rPr>
          <w:lang w:val="nl-NL"/>
        </w:rPr>
        <w:t xml:space="preserve"> één jaar wel economisch zelfstandig. Vergeleken met jongeren die wel economisch zelfstandig zijn, is er relatief veel dynamiek onder economisch niet-zelfstandige jongeren. Er is echter ook een groep die langdurig economisch niet-zelfstandig blijft: bijna een kwart van de economisch niet-zelfstandige jongeren tussen 16 en 25 jaar in 2011 (45 duizend jongeren) is in elk van de vijf daaropvolgende jaren ook economisch niet-zelfstandig. </w:t>
      </w:r>
    </w:p>
    <w:p w:rsidR="00515D4D" w:rsidRPr="00AB47A1" w:rsidRDefault="00515D4D" w:rsidP="00515D4D">
      <w:pPr>
        <w:rPr>
          <w:lang w:val="nl-NL"/>
        </w:rPr>
      </w:pPr>
    </w:p>
    <w:p w:rsidR="00515D4D" w:rsidRPr="00AB47A1" w:rsidRDefault="00515D4D" w:rsidP="00515D4D">
      <w:pPr>
        <w:pStyle w:val="Tussenkop"/>
        <w:rPr>
          <w:lang w:val="nl-NL"/>
        </w:rPr>
      </w:pPr>
      <w:r w:rsidRPr="00AB47A1">
        <w:rPr>
          <w:lang w:val="nl-NL"/>
        </w:rPr>
        <w:t>Gevolgen van beleidsovergangen bij bepaalde leeftijden niet duidelijk zichtbaar in data</w:t>
      </w:r>
    </w:p>
    <w:p w:rsidR="00515D4D" w:rsidRPr="00AB47A1" w:rsidRDefault="00515D4D" w:rsidP="00515D4D">
      <w:pPr>
        <w:rPr>
          <w:lang w:val="nl-NL"/>
        </w:rPr>
      </w:pPr>
      <w:r w:rsidRPr="00AB47A1">
        <w:rPr>
          <w:lang w:val="nl-NL"/>
        </w:rPr>
        <w:t>Bij het bereiken van bepaalde leeftijden - bijvoorbeeld bij 18, 23 en 27 jaar - verandert het beleid dat op een jongere van toepassing is. Een veelgenoemde zorg is dat deze verandering in het beleid dat van toepassing is, invloed heeft op de afstand tot de arbeidsmarkt van een jongere. Dit is echter niet zichtbaar in statistieken over veranderingen in arbeidsmarktpositie. Mogelijk zijn er wel effecten, maar zijn deze niet goed zichtbaar, omdat er ook zonder deze beleidsovergangen veel dynamiek is in de arbeidsmarktpositie van jongeren. Wat wel opvalt, is dat jongeren die ooit praktijkonderwijs hebben gevolgd relatief vaak het onderwijs verlaten en economisch niet-zelfstandig worden op achttienjarige leeftijd. Praktijkonderwijs duurt in principe wettelijk tot 18 jaar. Omdat jongeren na het praktijkonderwijs minder vaak doorstromen naar vervolgonderwijs, eindigt de onderwijsloopbaan van deze jongere vaak op achttienjarige leeftijd. Hierdoor is de impact van de beleidsveranderingen die ook op deze leeftijd plaatsvinden niet duidelijk. </w:t>
      </w:r>
    </w:p>
    <w:p w:rsidR="00515D4D" w:rsidRPr="00AB47A1" w:rsidRDefault="00515D4D" w:rsidP="00515D4D">
      <w:pPr>
        <w:rPr>
          <w:lang w:val="nl-NL"/>
        </w:rPr>
      </w:pPr>
    </w:p>
    <w:p w:rsidR="00515D4D" w:rsidRPr="00AB47A1" w:rsidRDefault="00515D4D" w:rsidP="00515D4D">
      <w:pPr>
        <w:pStyle w:val="Tussenkop"/>
        <w:rPr>
          <w:lang w:val="nl-NL"/>
        </w:rPr>
      </w:pPr>
      <w:r w:rsidRPr="00AB47A1">
        <w:rPr>
          <w:lang w:val="nl-NL"/>
        </w:rPr>
        <w:lastRenderedPageBreak/>
        <w:t>Door invoering Wajong2015 in de toekomst meer economisch niet-zelfstandige jongeren</w:t>
      </w:r>
    </w:p>
    <w:p w:rsidR="00515D4D" w:rsidRPr="00AB47A1" w:rsidRDefault="00515D4D" w:rsidP="00515D4D">
      <w:pPr>
        <w:rPr>
          <w:lang w:val="nl-NL"/>
        </w:rPr>
      </w:pPr>
      <w:r w:rsidRPr="00AB47A1">
        <w:rPr>
          <w:lang w:val="nl-NL"/>
        </w:rPr>
        <w:t xml:space="preserve">Jongeren die niet duurzaam, maar wel volledig arbeidsongeschikt zijn, hadden onder </w:t>
      </w:r>
      <w:proofErr w:type="spellStart"/>
      <w:r w:rsidRPr="00AB47A1">
        <w:rPr>
          <w:lang w:val="nl-NL"/>
        </w:rPr>
        <w:t>oWajong</w:t>
      </w:r>
      <w:proofErr w:type="spellEnd"/>
      <w:r w:rsidRPr="00AB47A1">
        <w:rPr>
          <w:lang w:val="nl-NL"/>
        </w:rPr>
        <w:t xml:space="preserve"> en Wajong2010 nog recht op een arbeidsongeschiktheidsuitkering (waardoor ze in de data geclassificeerd worden als volledig arbeidsongeschikt). Met de invoering van Wajong2015 vallen deze jongeren onder de Participatiewet, waardoor zij in de data geclassificeerd worden als economisch niet-zelfstandig.</w:t>
      </w:r>
    </w:p>
    <w:p w:rsidR="00515D4D" w:rsidRPr="00AB47A1" w:rsidRDefault="00515D4D" w:rsidP="00515D4D">
      <w:pPr>
        <w:rPr>
          <w:lang w:val="nl-NL"/>
        </w:rPr>
      </w:pPr>
    </w:p>
    <w:p w:rsidR="00515D4D" w:rsidRPr="00AB47A1" w:rsidRDefault="00515D4D" w:rsidP="00515D4D">
      <w:pPr>
        <w:pStyle w:val="Tussenkop"/>
        <w:rPr>
          <w:lang w:val="nl-NL"/>
        </w:rPr>
      </w:pPr>
      <w:r w:rsidRPr="00AB47A1">
        <w:rPr>
          <w:lang w:val="nl-NL"/>
        </w:rPr>
        <w:t>Bijna twee op de drie economisch niet-zelfstandige jongeren participeert op de arbeidsmarkt</w:t>
      </w:r>
    </w:p>
    <w:p w:rsidR="00515D4D" w:rsidRPr="00AB47A1" w:rsidRDefault="00515D4D" w:rsidP="00515D4D">
      <w:pPr>
        <w:rPr>
          <w:b/>
          <w:bCs/>
          <w:iCs/>
          <w:lang w:val="nl-NL"/>
        </w:rPr>
      </w:pPr>
      <w:r w:rsidRPr="00AB47A1">
        <w:rPr>
          <w:lang w:val="nl-NL"/>
        </w:rPr>
        <w:t>Veel jongeren die economisch niet-zelfstandig zijn, werken wel. Ze werken echter</w:t>
      </w:r>
      <w:r w:rsidRPr="00AB47A1">
        <w:rPr>
          <w:bCs/>
          <w:iCs/>
          <w:lang w:val="nl-NL"/>
        </w:rPr>
        <w:t xml:space="preserve"> te weinig uren per week, ze verdienen een te laag uurloon of werken te weinig weken per jaar om op jaarbasis economisch zelfstandig te zijn</w:t>
      </w:r>
      <w:r w:rsidRPr="00AB47A1">
        <w:rPr>
          <w:lang w:val="nl-NL"/>
        </w:rPr>
        <w:t xml:space="preserve">. Zo werkte </w:t>
      </w:r>
      <w:r w:rsidRPr="00AB47A1">
        <w:rPr>
          <w:bCs/>
          <w:iCs/>
          <w:lang w:val="nl-NL"/>
        </w:rPr>
        <w:t>ruim 60% van de jongeren die in 2016 economisch niet-zelfstandig waren, dat jaar in loondienst. E</w:t>
      </w:r>
      <w:r w:rsidRPr="00AB47A1">
        <w:rPr>
          <w:lang w:val="nl-NL"/>
        </w:rPr>
        <w:t xml:space="preserve">conomisch niet-zelfstandige jongeren werken relatief vaak in de sector ‘arbeidsbemiddeling, uitzendbureaus en personeelsbeheer'. </w:t>
      </w:r>
    </w:p>
    <w:p w:rsidR="00515D4D" w:rsidRPr="00AB47A1" w:rsidRDefault="00515D4D" w:rsidP="00515D4D">
      <w:pPr>
        <w:rPr>
          <w:b/>
          <w:bCs/>
          <w:iCs/>
          <w:lang w:val="nl-NL"/>
        </w:rPr>
      </w:pPr>
    </w:p>
    <w:p w:rsidR="00515D4D" w:rsidRPr="00AB47A1" w:rsidRDefault="00515D4D" w:rsidP="00515D4D">
      <w:pPr>
        <w:pStyle w:val="Tussenkop"/>
        <w:rPr>
          <w:lang w:val="nl-NL"/>
        </w:rPr>
      </w:pPr>
      <w:r w:rsidRPr="00AB47A1">
        <w:rPr>
          <w:lang w:val="nl-NL"/>
        </w:rPr>
        <w:t>Grote verschillen in kenmerken tussen subgroepen economisch niet-zelfstandige jongeren</w:t>
      </w:r>
    </w:p>
    <w:p w:rsidR="00515D4D" w:rsidRPr="00AB47A1" w:rsidRDefault="00515D4D" w:rsidP="00515D4D">
      <w:pPr>
        <w:rPr>
          <w:lang w:val="nl-NL"/>
        </w:rPr>
      </w:pPr>
      <w:r w:rsidRPr="00AB47A1">
        <w:rPr>
          <w:lang w:val="nl-NL"/>
        </w:rPr>
        <w:t xml:space="preserve">Jongeren die economisch niet-zelfstandig zijn, maar dat recent nog wel waren, verschillen substantieel in hun kenmerken van jongeren die al langdurig economisch niet-zelfstandig zijn. Langdurig economisch niet-zelfstandige jongeren hebben in vergelijking met jongeren die recent nog wel economisch zelfstandig waren, minder vaak een startkwalificatie, vaker een migratieachtergrond (vooral onder vrouwen), vaker een psychische aandoening, vaker ouders die beiden niet werken en zijn vaker verdacht geweest van een delict. </w:t>
      </w:r>
    </w:p>
    <w:p w:rsidR="00515D4D" w:rsidRPr="00AB47A1" w:rsidRDefault="00515D4D" w:rsidP="00515D4D">
      <w:pPr>
        <w:rPr>
          <w:lang w:val="nl-NL"/>
        </w:rPr>
      </w:pPr>
    </w:p>
    <w:p w:rsidR="00515D4D" w:rsidRPr="00AB47A1" w:rsidRDefault="00515D4D" w:rsidP="00515D4D">
      <w:pPr>
        <w:pStyle w:val="Tussenkop"/>
        <w:rPr>
          <w:lang w:val="nl-NL"/>
        </w:rPr>
      </w:pPr>
      <w:r w:rsidRPr="00AB47A1">
        <w:rPr>
          <w:lang w:val="nl-NL"/>
        </w:rPr>
        <w:t xml:space="preserve">Multiproblematiek hangt samen met economisch niet-zelfstandig zijn </w:t>
      </w:r>
    </w:p>
    <w:p w:rsidR="00515D4D" w:rsidRPr="00AB47A1" w:rsidRDefault="00515D4D" w:rsidP="00515D4D">
      <w:pPr>
        <w:rPr>
          <w:lang w:val="nl-NL"/>
        </w:rPr>
      </w:pPr>
      <w:r w:rsidRPr="00AB47A1">
        <w:rPr>
          <w:lang w:val="nl-NL"/>
        </w:rPr>
        <w:t>Jongeren die op meerdere gebieden ongunstig scoren, hebben de hoogste kans om economisch niet-zelfstandig te zijn, zo laat het ontwikkelde kansmodel zien. Opvallend in het kansmodel is verder dat het hebben van een kind bij vrouwen gerelateerd is aan een hogere kans op economisch niet-zelfstandig zijn, maar bij mannen juist samenhangt met een kleinere kans op economisch niet-zelfstandig zijn.</w:t>
      </w:r>
    </w:p>
    <w:p w:rsidR="007212A6" w:rsidRPr="00515D4D" w:rsidRDefault="007212A6">
      <w:pPr>
        <w:rPr>
          <w:lang w:val="nl-NL"/>
        </w:rPr>
      </w:pPr>
    </w:p>
    <w:sectPr w:rsidR="007212A6" w:rsidRPr="00515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ijksoverheidSerif">
    <w:panose1 w:val="02000506060000020004"/>
    <w:charset w:val="00"/>
    <w:family w:val="auto"/>
    <w:pitch w:val="variable"/>
    <w:sig w:usb0="A00000AF" w:usb1="4000204B" w:usb2="00000000" w:usb3="00000000" w:csb0="0000009B"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4D"/>
    <w:rsid w:val="00515D4D"/>
    <w:rsid w:val="007212A6"/>
    <w:rsid w:val="00C16D25"/>
    <w:rsid w:val="00D04B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4D"/>
    <w:pPr>
      <w:spacing w:after="0"/>
    </w:pPr>
    <w:rPr>
      <w:rFonts w:ascii="RijksoverheidSerif" w:hAnsi="RijksoverheidSeri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ussenkop">
    <w:name w:val="Tussenkop"/>
    <w:basedOn w:val="Normal"/>
    <w:next w:val="Normal"/>
    <w:qFormat/>
    <w:rsid w:val="00515D4D"/>
    <w:rPr>
      <w:rFonts w:ascii="RijksoverheidSansHeadingTT" w:hAnsi="RijksoverheidSansHeadingTT"/>
      <w:b/>
      <w:color w:val="E0006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4D"/>
    <w:pPr>
      <w:spacing w:after="0"/>
    </w:pPr>
    <w:rPr>
      <w:rFonts w:ascii="RijksoverheidSerif" w:hAnsi="RijksoverheidSeri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ussenkop">
    <w:name w:val="Tussenkop"/>
    <w:basedOn w:val="Normal"/>
    <w:next w:val="Normal"/>
    <w:qFormat/>
    <w:rsid w:val="00515D4D"/>
    <w:rPr>
      <w:rFonts w:ascii="RijksoverheidSansHeadingTT" w:hAnsi="RijksoverheidSansHeadingTT"/>
      <w:b/>
      <w:color w:val="E0006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B3F6DD4F</Template>
  <TotalTime>18</TotalTime>
  <Pages>2</Pages>
  <Words>893</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Swart</dc:creator>
  <cp:lastModifiedBy>Magda de Vetten</cp:lastModifiedBy>
  <cp:revision>2</cp:revision>
  <dcterms:created xsi:type="dcterms:W3CDTF">2019-04-12T09:57:00Z</dcterms:created>
  <dcterms:modified xsi:type="dcterms:W3CDTF">2019-04-15T13:43:00Z</dcterms:modified>
</cp:coreProperties>
</file>